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73EA5295">
      <w:pPr>
        <w:pStyle w:val="style0"/>
        <w:numPr>
          <w:ilvl w:val="0"/>
          <w:numId w:val="0"/>
        </w:numPr>
        <w:spacing w:lineRule="exact" w:line="480"/>
        <w:ind w:firstLine="0" w:firstLineChars="0"/>
        <w:rPr>
          <w:rFonts w:ascii="仿宋" w:cs="仿宋" w:eastAsia="仿宋" w:hAnsi="仿宋" w:hint="default"/>
          <w:sz w:val="32"/>
          <w:szCs w:val="32"/>
          <w:highlight w:val="none"/>
          <w:lang w:val="en-US" w:eastAsia="zh-CN"/>
        </w:rPr>
      </w:pPr>
      <w:r>
        <w:rPr>
          <w:rFonts w:ascii="黑体" w:cs="黑体" w:eastAsia="黑体" w:hAnsi="黑体" w:hint="eastAsia"/>
          <w:sz w:val="32"/>
          <w:szCs w:val="32"/>
          <w:highlight w:val="none"/>
          <w:lang w:val="en-US" w:eastAsia="zh-CN"/>
        </w:rPr>
        <w:t>附件6：</w:t>
      </w:r>
      <w:r>
        <w:rPr>
          <w:rFonts w:ascii="仿宋" w:cs="仿宋" w:eastAsia="仿宋" w:hAnsi="仿宋" w:hint="eastAsia"/>
          <w:sz w:val="32"/>
          <w:szCs w:val="32"/>
          <w:highlight w:val="none"/>
        </w:rPr>
        <w:t>郑州机场执飞及计划执飞的国际全货机航司统计表</w:t>
      </w:r>
    </w:p>
    <w:tbl>
      <w:tblPr>
        <w:tblStyle w:val="style105"/>
        <w:tblW w:w="13560" w:type="dxa"/>
        <w:tblInd w:w="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2400"/>
        <w:gridCol w:w="2364"/>
        <w:gridCol w:w="2256"/>
        <w:gridCol w:w="1841"/>
        <w:gridCol w:w="1841"/>
        <w:gridCol w:w="2209"/>
      </w:tblGrid>
      <w:tr w14:paraId="58112F20">
        <w:trPr>
          <w:trHeight w:val="630" w:hRule="atLeast"/>
        </w:trPr>
        <w:tc>
          <w:tcPr>
            <w:tcW w:w="13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7A92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黑体" w:cs="黑体" w:eastAsia="黑体" w:hAnsi="宋体" w:hint="default"/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ascii="方正小标宋简体" w:cs="方正小标宋简体" w:eastAsia="方正小标宋简体" w:hAnsi="方正小标宋简体" w:hint="eastAsia"/>
                <w:i w:val="false"/>
                <w:iCs w:val="false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郑州机场执飞及计划执飞的国际全货机航司统计表</w:t>
            </w:r>
          </w:p>
        </w:tc>
      </w:tr>
      <w:tr w14:paraId="2CD19671">
        <w:tblPrEx/>
        <w:trPr>
          <w:trHeight w:val="285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3212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B5C4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集团合同编号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18C5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合同名称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2304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签约方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A6BB3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2025年国际货量</w:t>
            </w: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br/>
            </w: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（吨）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6723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授权份数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3888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b w:val="false"/>
                <w:bCs w:val="false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</w:tr>
      <w:tr w14:paraId="57C04328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640E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65AA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JTSC2017-148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3F39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标准地面服务代理协议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6C93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卢森堡货运航空公司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F1BD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4万吨（含）以上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AAE4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1BB6FE">
            <w:pPr>
              <w:pStyle w:val="style0"/>
              <w:jc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</w:p>
        </w:tc>
      </w:tr>
      <w:tr w14:paraId="6DD13A0D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3B38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FA7B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20251017-JTHY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9458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0008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中原龙浩航空有限公司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FA9D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4万吨（含）以上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4385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9707E">
            <w:pPr>
              <w:pStyle w:val="style0"/>
              <w:jc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7AAF7AC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92C4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9456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20250950-JTHY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82B8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C7B5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美国康尼航空公司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C870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4万吨（含）以上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7403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C2CF8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0386728A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A5C4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C6FD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20231242-JTHY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7C9C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4DFC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埃塞俄比亚航空集团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89E6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2.5万吨（含）以上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9EA2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2DEBD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152D8117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CE23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1FAC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JTSC2015-486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ECADE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标准地面服务代理协议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27B85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阿塞拜疆丝绸之路西部航空公司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EC05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2.5万吨（含）以上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9E9D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3B0AF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1048A7C4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22F0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C3ED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20250205-JTHY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F49E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F2C4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北京首都航空有限公司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0A36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2.5万吨（含）以上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AA68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0AEBF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56A7B0A7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C3EB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D2D5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20251247-JTHY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2CE0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3D41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美国阿特拉斯航空公司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68C3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2.5万吨（含）以上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C596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DADAB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E453555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44D5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8F13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20231215-JTHY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12FE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国际航空运输协会标准地面服务代理协议简要章程 B3.0附件B–服务地点、项目设备和收费标准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8FEF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国泰航空有限公司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3569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FDAC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595E9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2C4A121C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E23D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7AD0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20240815-JTHY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C555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4A98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马来西亚瑞亚航空公司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0B10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627A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B7844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EC2CB37">
        <w:tblPrEx/>
        <w:trPr>
          <w:trHeight w:val="643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EE7F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A5B9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20240318-JTHY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FDAB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E4F5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UPS联合包裹航空公司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E3C3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F2A3D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7A63C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57DED43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DC94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AB93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20251129-JTHY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7B11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2A98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乌兹别克斯坦中亚航空公司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6DDC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178B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75DEA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39A7A983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3988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4AD3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20240501-JTHY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8A50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IATA标准地面服务协议简化程序附件B 1.0-地点、约定服务和费用（停机坪）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E99B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汉莎货运航空公司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DE12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CE15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F2D70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07CA5311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4F08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113F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20251218-JTHY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8A93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15C2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土耳其航空公司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5D96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05C1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946E3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2D723FA9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FA29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C3E8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JTHY2022-09-41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F9EF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A2E2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大韩航空公司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0D90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025D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67B87C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24B60100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9743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BBBF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20250340-JTHY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DAEA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479D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中国邮政航空有限责任公司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11D0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5DD3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6A223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568DDEFA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0E4A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B9C4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20240910-JTHY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2DEB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0960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俄罗斯伏尔加第聂伯航空公司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97EEC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1D1C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EE05C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253D4E30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0F17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EA91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JTSC2014-340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1A46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标准地面服务代理协议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B5F8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意卢货运航空公司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19DA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2A65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8C249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0E2ECB57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1832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34C3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20240644-JTHY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D5D5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6B3E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墨西哥奥盛货运航空公司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1B5C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15F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B89C7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64393B31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EFEE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3264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20250423-JTHY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BB58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B4FF0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匈牙利航空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7CC0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359F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8EA3C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302E9610">
        <w:tblPrEx/>
        <w:trPr>
          <w:trHeight w:val="81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74BE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EED3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JTHY2022-07-10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672FF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7063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顺丰航空有限公司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A04E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327C2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3084AD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AB0DBAF">
        <w:tblPrEx/>
        <w:trPr>
          <w:trHeight w:val="108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C800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8796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20251142-JTHY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3614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7ED0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航星航空公司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088E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C95B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EB010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4F878391">
        <w:tblPrEx/>
        <w:trPr>
          <w:trHeight w:val="108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75E5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BA11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20241209-JTHY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36B7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526C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比利时CHG货运航空有限公司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BCF20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0F15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57488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03624B78">
        <w:tblPrEx/>
        <w:trPr>
          <w:trHeight w:val="81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4BBB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99F9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20250582-JTHY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E058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C92F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比利时航空有限责任公司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1736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F92D8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85A7F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180DB303">
        <w:tblPrEx/>
        <w:trPr>
          <w:trHeight w:val="81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3E60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B974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20241210-JTHY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E01A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894CD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以色列CAL货运航空有限公司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9D62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4B118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CAAC7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127CD948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9EC9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BA9D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20240905-JTHY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0FBE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DA359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地中海亚兰航空公司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66537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61DD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6E4E4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25242D01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9A2F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8A35B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20260201-JTHY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4C751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AAA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菲律宾皇家航空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14004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95CFF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3E01C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7E90D70E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E969A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C3A5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20260224-JTHY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558FC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全货机标准地面服务协议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6A8CE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阿联酋航空公司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137A5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2"/>
                <w:sz w:val="28"/>
                <w:szCs w:val="28"/>
                <w:highlight w:val="none"/>
                <w:u w:val="none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2.5万吨以下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85AC3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highlight w:val="none"/>
              </w:rPr>
            </w:pPr>
            <w:r>
              <w:rPr>
                <w:rFonts w:ascii="宋体" w:cs="宋体" w:eastAsia="宋体" w:hAnsi="宋体" w:hint="eastAsia"/>
                <w:i w:val="false"/>
                <w:iCs w:val="false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19E93">
            <w:pPr>
              <w:pStyle w:val="style0"/>
              <w:jc w:val="center"/>
              <w:rPr>
                <w:rFonts w:ascii="宋体" w:cs="宋体" w:eastAsia="宋体" w:hAnsi="宋体" w:hint="eastAsia"/>
                <w:i w:val="false"/>
                <w:iCs w:val="false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1AB4F580">
        <w:tblPrEx/>
        <w:trPr>
          <w:trHeight w:val="540" w:hRule="atLeast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AC9B6"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default"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b/>
                <w:bCs/>
                <w:i w:val="false"/>
                <w:iCs w:val="false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备注</w:t>
            </w:r>
          </w:p>
        </w:tc>
        <w:tc>
          <w:tcPr>
            <w:tcW w:w="129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1A089">
            <w:pPr>
              <w:pStyle w:val="style0"/>
              <w:jc w:val="center"/>
              <w:rPr>
                <w:rFonts w:eastAsia="宋体"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此统计表以最终对外发布为准</w:t>
            </w:r>
          </w:p>
        </w:tc>
      </w:tr>
      <w:bookmarkStart w:id="0" w:name="_GoBack"/>
      <w:bookmarkEnd w:id="0"/>
    </w:tbl>
    <w:p w14:paraId="0A454CEA">
      <w:pPr>
        <w:pStyle w:val="style0"/>
        <w:rPr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 Unicode MS"/>
    <w:panose1 w:val="020b06040200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doNotDisplayPageBoundaries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Times New Roman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926</Words>
  <Pages>3</Pages>
  <Characters>1333</Characters>
  <Application>WPS Office</Application>
  <DocSecurity>0</DocSecurity>
  <Paragraphs>231</Paragraphs>
  <ScaleCrop>false</ScaleCrop>
  <LinksUpToDate>false</LinksUpToDate>
  <CharactersWithSpaces>1335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2025-07-29T06:39:00Z</dcterms:created>
  <dc:creator>lyn</dc:creator>
  <lastModifiedBy>V2337A</lastModifiedBy>
  <dcterms:modified xsi:type="dcterms:W3CDTF">2026-03-04T14:44:17Z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d47a0530451f4ea8b55c15eb9016b5b3_23</vt:lpwstr>
  </property>
  <property fmtid="{D5CDD505-2E9C-101B-9397-08002B2CF9AE}" pid="4" name="KSOTemplateDocerSaveRecord">
    <vt:lpwstr>eyJoZGlkIjoiYmMxODZjODkwYjYwYjQ4ZmVkMmU5ZDM1ZjgzMjE0ODUiLCJ1c2VySWQiOiI1Njk0MDY4NjIifQ==</vt:lpwstr>
  </property>
</Properties>
</file>